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2485" w14:textId="5F364197" w:rsidR="00B50A97" w:rsidRDefault="00B50A97" w:rsidP="00B50A97">
      <w:pPr>
        <w:rPr>
          <w:b/>
          <w:bCs/>
          <w:sz w:val="32"/>
          <w:szCs w:val="32"/>
        </w:rPr>
      </w:pPr>
      <w:r w:rsidRPr="00B50A97">
        <w:rPr>
          <w:rFonts w:hint="eastAsia"/>
        </w:rPr>
        <w:t xml:space="preserve">　　　　　　　　</w:t>
      </w:r>
      <w:r>
        <w:rPr>
          <w:rFonts w:hint="eastAsia"/>
        </w:rPr>
        <w:t xml:space="preserve">　　　</w:t>
      </w:r>
      <w:r w:rsidRPr="00B50A97">
        <w:rPr>
          <w:rFonts w:hint="eastAsia"/>
          <w:sz w:val="32"/>
          <w:szCs w:val="32"/>
        </w:rPr>
        <w:t xml:space="preserve">　</w:t>
      </w:r>
      <w:r w:rsidRPr="00B50A97">
        <w:rPr>
          <w:rFonts w:hint="eastAsia"/>
          <w:b/>
          <w:bCs/>
          <w:sz w:val="32"/>
          <w:szCs w:val="32"/>
        </w:rPr>
        <w:t>【安全チェックリスト】</w:t>
      </w:r>
    </w:p>
    <w:p w14:paraId="63452720" w14:textId="77777777" w:rsidR="00B50A97" w:rsidRPr="00B50A97" w:rsidRDefault="00B50A97" w:rsidP="00B50A97">
      <w:pPr>
        <w:rPr>
          <w:sz w:val="32"/>
          <w:szCs w:val="32"/>
        </w:rPr>
      </w:pPr>
    </w:p>
    <w:p w14:paraId="5A2BFC60" w14:textId="1EAD6CB6" w:rsidR="00B50A97" w:rsidRDefault="00B50A97" w:rsidP="00B50A97">
      <w:pPr>
        <w:spacing w:line="320" w:lineRule="exact"/>
        <w:rPr>
          <w:sz w:val="24"/>
          <w:szCs w:val="24"/>
        </w:rPr>
      </w:pPr>
      <w:r>
        <w:rPr>
          <w:rFonts w:hint="eastAsia"/>
          <w:sz w:val="24"/>
          <w:szCs w:val="24"/>
        </w:rPr>
        <w:t>□</w:t>
      </w:r>
      <w:r w:rsidRPr="00B50A97">
        <w:rPr>
          <w:rFonts w:hint="eastAsia"/>
          <w:sz w:val="24"/>
          <w:szCs w:val="24"/>
        </w:rPr>
        <w:t>１．火災や地震の際の避難場所を知っていますか。</w:t>
      </w:r>
    </w:p>
    <w:p w14:paraId="6EFAD435" w14:textId="77777777" w:rsidR="00B50A97" w:rsidRPr="00B50A97" w:rsidRDefault="00B50A97" w:rsidP="00B50A97">
      <w:pPr>
        <w:spacing w:line="320" w:lineRule="exact"/>
        <w:rPr>
          <w:sz w:val="24"/>
          <w:szCs w:val="24"/>
        </w:rPr>
      </w:pPr>
    </w:p>
    <w:p w14:paraId="4E779256" w14:textId="1AD55646" w:rsidR="00B50A97" w:rsidRDefault="00B50A97" w:rsidP="00B50A97">
      <w:pPr>
        <w:spacing w:line="320" w:lineRule="exact"/>
        <w:rPr>
          <w:sz w:val="24"/>
          <w:szCs w:val="24"/>
        </w:rPr>
      </w:pPr>
      <w:r>
        <w:rPr>
          <w:rFonts w:hint="eastAsia"/>
          <w:sz w:val="24"/>
          <w:szCs w:val="24"/>
        </w:rPr>
        <w:t>□</w:t>
      </w:r>
      <w:r w:rsidRPr="00B50A97">
        <w:rPr>
          <w:rFonts w:hint="eastAsia"/>
          <w:sz w:val="24"/>
          <w:szCs w:val="24"/>
        </w:rPr>
        <w:t>２．119番を呼ぶ際に必要となる情報(活動場所の住所、目印となる建物)について</w:t>
      </w:r>
    </w:p>
    <w:p w14:paraId="4B5E4590" w14:textId="5C35CCA0" w:rsidR="00B50A97" w:rsidRDefault="00B50A97" w:rsidP="00B50A97">
      <w:pPr>
        <w:spacing w:line="320" w:lineRule="exact"/>
        <w:ind w:firstLineChars="200" w:firstLine="480"/>
        <w:rPr>
          <w:sz w:val="24"/>
          <w:szCs w:val="24"/>
        </w:rPr>
      </w:pPr>
      <w:r w:rsidRPr="00B50A97">
        <w:rPr>
          <w:rFonts w:hint="eastAsia"/>
          <w:sz w:val="24"/>
          <w:szCs w:val="24"/>
        </w:rPr>
        <w:t>把握していますか。</w:t>
      </w:r>
    </w:p>
    <w:p w14:paraId="27ABF070" w14:textId="77777777" w:rsidR="00B50A97" w:rsidRPr="00B50A97" w:rsidRDefault="00B50A97" w:rsidP="00B50A97">
      <w:pPr>
        <w:spacing w:line="320" w:lineRule="exact"/>
        <w:ind w:firstLineChars="200" w:firstLine="480"/>
        <w:rPr>
          <w:sz w:val="24"/>
          <w:szCs w:val="24"/>
        </w:rPr>
      </w:pPr>
    </w:p>
    <w:p w14:paraId="53651245" w14:textId="055B6E4F" w:rsidR="00B50A97" w:rsidRDefault="00B50A97" w:rsidP="00B50A97">
      <w:pPr>
        <w:spacing w:line="320" w:lineRule="exact"/>
        <w:rPr>
          <w:sz w:val="24"/>
          <w:szCs w:val="24"/>
        </w:rPr>
      </w:pPr>
      <w:r>
        <w:rPr>
          <w:rFonts w:hint="eastAsia"/>
          <w:sz w:val="24"/>
          <w:szCs w:val="24"/>
        </w:rPr>
        <w:t>□</w:t>
      </w:r>
      <w:r w:rsidRPr="00B50A97">
        <w:rPr>
          <w:rFonts w:hint="eastAsia"/>
          <w:sz w:val="24"/>
          <w:szCs w:val="24"/>
        </w:rPr>
        <w:t>３．緊急連絡先(依頼会員、センター、かかりつけ医など)を控えていますか。</w:t>
      </w:r>
    </w:p>
    <w:p w14:paraId="0A33C3D8" w14:textId="77777777" w:rsidR="00B50A97" w:rsidRPr="00B50A97" w:rsidRDefault="00B50A97" w:rsidP="00B50A97">
      <w:pPr>
        <w:spacing w:line="320" w:lineRule="exact"/>
        <w:rPr>
          <w:sz w:val="24"/>
          <w:szCs w:val="24"/>
        </w:rPr>
      </w:pPr>
    </w:p>
    <w:p w14:paraId="6D4106D8" w14:textId="1FA38CFD" w:rsidR="00B50A97" w:rsidRDefault="00B50A97" w:rsidP="00B50A97">
      <w:pPr>
        <w:spacing w:line="320" w:lineRule="exact"/>
        <w:rPr>
          <w:sz w:val="24"/>
          <w:szCs w:val="24"/>
        </w:rPr>
      </w:pPr>
      <w:r>
        <w:rPr>
          <w:rFonts w:hint="eastAsia"/>
          <w:sz w:val="24"/>
          <w:szCs w:val="24"/>
        </w:rPr>
        <w:t>□</w:t>
      </w:r>
      <w:r w:rsidRPr="00B50A97">
        <w:rPr>
          <w:rFonts w:hint="eastAsia"/>
          <w:sz w:val="24"/>
          <w:szCs w:val="24"/>
        </w:rPr>
        <w:t>４．階段や段差のあるところには、子どもが落ちないような対策がしてありますか。</w:t>
      </w:r>
    </w:p>
    <w:p w14:paraId="7EECF00F" w14:textId="77777777" w:rsidR="00B50A97" w:rsidRPr="00B50A97" w:rsidRDefault="00B50A97" w:rsidP="00B50A97">
      <w:pPr>
        <w:spacing w:line="320" w:lineRule="exact"/>
        <w:rPr>
          <w:sz w:val="24"/>
          <w:szCs w:val="24"/>
        </w:rPr>
      </w:pPr>
    </w:p>
    <w:p w14:paraId="72B07909" w14:textId="606499E7" w:rsidR="00B50A97" w:rsidRDefault="00B50A97" w:rsidP="00B50A97">
      <w:pPr>
        <w:spacing w:line="320" w:lineRule="exact"/>
        <w:rPr>
          <w:sz w:val="24"/>
          <w:szCs w:val="24"/>
        </w:rPr>
      </w:pPr>
      <w:r>
        <w:rPr>
          <w:rFonts w:hint="eastAsia"/>
          <w:sz w:val="24"/>
          <w:szCs w:val="24"/>
        </w:rPr>
        <w:t>□</w:t>
      </w:r>
      <w:r w:rsidRPr="00B50A97">
        <w:rPr>
          <w:rFonts w:hint="eastAsia"/>
          <w:sz w:val="24"/>
          <w:szCs w:val="24"/>
        </w:rPr>
        <w:t>５．ドアがバタンと閉まらないような対策がしてありますか。</w:t>
      </w:r>
    </w:p>
    <w:p w14:paraId="62C2714C" w14:textId="77777777" w:rsidR="00B50A97" w:rsidRPr="00B50A97" w:rsidRDefault="00B50A97" w:rsidP="00B50A97">
      <w:pPr>
        <w:spacing w:line="320" w:lineRule="exact"/>
        <w:rPr>
          <w:sz w:val="24"/>
          <w:szCs w:val="24"/>
        </w:rPr>
      </w:pPr>
    </w:p>
    <w:p w14:paraId="25927727" w14:textId="77777777" w:rsidR="00B50A97" w:rsidRDefault="00B50A97" w:rsidP="00B50A97">
      <w:pPr>
        <w:spacing w:line="320" w:lineRule="exact"/>
        <w:rPr>
          <w:sz w:val="24"/>
          <w:szCs w:val="24"/>
        </w:rPr>
      </w:pPr>
      <w:r>
        <w:rPr>
          <w:rFonts w:hint="eastAsia"/>
          <w:sz w:val="24"/>
          <w:szCs w:val="24"/>
        </w:rPr>
        <w:t>□</w:t>
      </w:r>
      <w:r w:rsidRPr="00B50A97">
        <w:rPr>
          <w:rFonts w:hint="eastAsia"/>
          <w:sz w:val="24"/>
          <w:szCs w:val="24"/>
        </w:rPr>
        <w:t>６．たばこ、ライター、薬、化粧品、洗剤、刃物などを子どもの手の届かない</w:t>
      </w:r>
    </w:p>
    <w:p w14:paraId="2E947C84" w14:textId="21BF5BAB" w:rsidR="00B50A97" w:rsidRDefault="00B50A97" w:rsidP="00B50A97">
      <w:pPr>
        <w:spacing w:line="320" w:lineRule="exact"/>
        <w:ind w:firstLineChars="200" w:firstLine="480"/>
        <w:rPr>
          <w:sz w:val="24"/>
          <w:szCs w:val="24"/>
        </w:rPr>
      </w:pPr>
      <w:r w:rsidRPr="00B50A97">
        <w:rPr>
          <w:rFonts w:hint="eastAsia"/>
          <w:sz w:val="24"/>
          <w:szCs w:val="24"/>
        </w:rPr>
        <w:t>ところに置いていますか。</w:t>
      </w:r>
    </w:p>
    <w:p w14:paraId="58816892" w14:textId="77777777" w:rsidR="00B50A97" w:rsidRPr="00B50A97" w:rsidRDefault="00B50A97" w:rsidP="00B50A97">
      <w:pPr>
        <w:spacing w:line="320" w:lineRule="exact"/>
        <w:ind w:firstLineChars="200" w:firstLine="480"/>
        <w:rPr>
          <w:sz w:val="24"/>
          <w:szCs w:val="24"/>
        </w:rPr>
      </w:pPr>
    </w:p>
    <w:p w14:paraId="6E21D12B" w14:textId="18834BB1" w:rsidR="00B50A97" w:rsidRDefault="00B50A97" w:rsidP="00B50A97">
      <w:pPr>
        <w:spacing w:line="320" w:lineRule="exact"/>
        <w:rPr>
          <w:sz w:val="24"/>
          <w:szCs w:val="24"/>
        </w:rPr>
      </w:pPr>
      <w:r>
        <w:rPr>
          <w:rFonts w:hint="eastAsia"/>
          <w:sz w:val="24"/>
          <w:szCs w:val="24"/>
        </w:rPr>
        <w:t>□７．</w:t>
      </w:r>
      <w:r w:rsidRPr="00B50A97">
        <w:rPr>
          <w:rFonts w:hint="eastAsia"/>
          <w:sz w:val="24"/>
          <w:szCs w:val="24"/>
        </w:rPr>
        <w:t>硬貨、ピアスなどの小物、あめ玉、ピーナッツなど子供が飲み込んでしまう</w:t>
      </w:r>
    </w:p>
    <w:p w14:paraId="5A8F9836" w14:textId="1D6D883D" w:rsidR="00B50A97" w:rsidRDefault="00B50A97" w:rsidP="00B50A97">
      <w:pPr>
        <w:spacing w:line="320" w:lineRule="exact"/>
        <w:ind w:firstLineChars="200" w:firstLine="480"/>
        <w:rPr>
          <w:sz w:val="24"/>
          <w:szCs w:val="24"/>
        </w:rPr>
      </w:pPr>
      <w:r w:rsidRPr="00B50A97">
        <w:rPr>
          <w:rFonts w:hint="eastAsia"/>
          <w:sz w:val="24"/>
          <w:szCs w:val="24"/>
        </w:rPr>
        <w:t>ようなものは子どもの手</w:t>
      </w:r>
      <w:r w:rsidR="00BB3B8F">
        <w:rPr>
          <w:rFonts w:hint="eastAsia"/>
          <w:sz w:val="24"/>
          <w:szCs w:val="24"/>
        </w:rPr>
        <w:t>の</w:t>
      </w:r>
      <w:r w:rsidRPr="00B50A97">
        <w:rPr>
          <w:rFonts w:hint="eastAsia"/>
          <w:sz w:val="24"/>
          <w:szCs w:val="24"/>
        </w:rPr>
        <w:t>届かないところに置いていますか。</w:t>
      </w:r>
    </w:p>
    <w:p w14:paraId="77957B75" w14:textId="77777777" w:rsidR="00B50A97" w:rsidRPr="00B50A97" w:rsidRDefault="00B50A97" w:rsidP="00B50A97">
      <w:pPr>
        <w:spacing w:line="320" w:lineRule="exact"/>
        <w:ind w:firstLineChars="200" w:firstLine="480"/>
        <w:rPr>
          <w:sz w:val="24"/>
          <w:szCs w:val="24"/>
        </w:rPr>
      </w:pPr>
    </w:p>
    <w:p w14:paraId="17E88BF7" w14:textId="2FCFC28C" w:rsidR="00B50A97" w:rsidRDefault="00B50A97" w:rsidP="00B50A97">
      <w:pPr>
        <w:spacing w:line="320" w:lineRule="exact"/>
        <w:rPr>
          <w:sz w:val="24"/>
          <w:szCs w:val="24"/>
        </w:rPr>
      </w:pPr>
      <w:r>
        <w:rPr>
          <w:rFonts w:hint="eastAsia"/>
          <w:sz w:val="24"/>
          <w:szCs w:val="24"/>
        </w:rPr>
        <w:t>□８．</w:t>
      </w:r>
      <w:r w:rsidRPr="00B50A97">
        <w:rPr>
          <w:rFonts w:hint="eastAsia"/>
          <w:sz w:val="24"/>
          <w:szCs w:val="24"/>
        </w:rPr>
        <w:t>ビニール袋やラップなどを子どもの手の届かないところに置いていますか。</w:t>
      </w:r>
    </w:p>
    <w:p w14:paraId="3CAE3037" w14:textId="77777777" w:rsidR="00B50A97" w:rsidRPr="00B50A97" w:rsidRDefault="00B50A97" w:rsidP="00B50A97">
      <w:pPr>
        <w:spacing w:line="320" w:lineRule="exact"/>
        <w:rPr>
          <w:sz w:val="24"/>
          <w:szCs w:val="24"/>
        </w:rPr>
      </w:pPr>
    </w:p>
    <w:p w14:paraId="50AEA7AE" w14:textId="7EFD420A" w:rsidR="00B50A97" w:rsidRDefault="00B50A97" w:rsidP="00B50A97">
      <w:pPr>
        <w:spacing w:line="320" w:lineRule="exact"/>
        <w:rPr>
          <w:sz w:val="24"/>
          <w:szCs w:val="24"/>
        </w:rPr>
      </w:pPr>
      <w:r>
        <w:rPr>
          <w:rFonts w:hint="eastAsia"/>
          <w:sz w:val="24"/>
          <w:szCs w:val="24"/>
        </w:rPr>
        <w:t>□</w:t>
      </w:r>
      <w:r w:rsidRPr="00B50A97">
        <w:rPr>
          <w:rFonts w:hint="eastAsia"/>
          <w:sz w:val="24"/>
          <w:szCs w:val="24"/>
        </w:rPr>
        <w:t>９．熱いお茶、ポット、鍋、アイロンなどを子どもの手の届かないところに置いて</w:t>
      </w:r>
    </w:p>
    <w:p w14:paraId="0917832F" w14:textId="57639A72" w:rsidR="00B50A97" w:rsidRDefault="00B50A97" w:rsidP="00B50A97">
      <w:pPr>
        <w:spacing w:line="320" w:lineRule="exact"/>
        <w:ind w:firstLineChars="200" w:firstLine="480"/>
        <w:rPr>
          <w:sz w:val="24"/>
          <w:szCs w:val="24"/>
        </w:rPr>
      </w:pPr>
      <w:r w:rsidRPr="00B50A97">
        <w:rPr>
          <w:rFonts w:hint="eastAsia"/>
          <w:sz w:val="24"/>
          <w:szCs w:val="24"/>
        </w:rPr>
        <w:t>いますか。</w:t>
      </w:r>
    </w:p>
    <w:p w14:paraId="017C7970" w14:textId="77777777" w:rsidR="00B50A97" w:rsidRPr="00B50A97" w:rsidRDefault="00B50A97" w:rsidP="00B50A97">
      <w:pPr>
        <w:spacing w:line="320" w:lineRule="exact"/>
        <w:ind w:firstLineChars="200" w:firstLine="480"/>
        <w:rPr>
          <w:sz w:val="24"/>
          <w:szCs w:val="24"/>
        </w:rPr>
      </w:pPr>
    </w:p>
    <w:p w14:paraId="1F0B981F" w14:textId="54DB8825" w:rsidR="00B50A97" w:rsidRDefault="00B50A97" w:rsidP="00B50A97">
      <w:pPr>
        <w:spacing w:line="320" w:lineRule="exact"/>
        <w:rPr>
          <w:sz w:val="24"/>
          <w:szCs w:val="24"/>
        </w:rPr>
      </w:pPr>
      <w:r>
        <w:rPr>
          <w:rFonts w:hint="eastAsia"/>
          <w:sz w:val="24"/>
          <w:szCs w:val="24"/>
        </w:rPr>
        <w:t>□</w:t>
      </w:r>
      <w:r w:rsidRPr="00B50A97">
        <w:rPr>
          <w:rFonts w:hint="eastAsia"/>
          <w:sz w:val="24"/>
          <w:szCs w:val="24"/>
        </w:rPr>
        <w:t>１０．反射式石油ストーブやファンヒーターなどは、子どもの手の届かないような</w:t>
      </w:r>
    </w:p>
    <w:p w14:paraId="1D4CC146" w14:textId="1AD7A20C" w:rsidR="00B50A97" w:rsidRDefault="00B50A97" w:rsidP="00B50A97">
      <w:pPr>
        <w:spacing w:line="320" w:lineRule="exact"/>
        <w:ind w:firstLineChars="200" w:firstLine="480"/>
        <w:rPr>
          <w:sz w:val="24"/>
          <w:szCs w:val="24"/>
        </w:rPr>
      </w:pPr>
      <w:r w:rsidRPr="00B50A97">
        <w:rPr>
          <w:rFonts w:hint="eastAsia"/>
          <w:sz w:val="24"/>
          <w:szCs w:val="24"/>
        </w:rPr>
        <w:t>対策がしてありますか。</w:t>
      </w:r>
    </w:p>
    <w:p w14:paraId="1F4B6DCB" w14:textId="77777777" w:rsidR="00B50A97" w:rsidRPr="00B50A97" w:rsidRDefault="00B50A97" w:rsidP="00B50A97">
      <w:pPr>
        <w:spacing w:line="320" w:lineRule="exact"/>
        <w:ind w:firstLineChars="200" w:firstLine="480"/>
        <w:rPr>
          <w:sz w:val="24"/>
          <w:szCs w:val="24"/>
        </w:rPr>
      </w:pPr>
    </w:p>
    <w:p w14:paraId="249F61D7" w14:textId="0502DFDE" w:rsidR="00B50A97" w:rsidRPr="00B50A97" w:rsidRDefault="00B50A97" w:rsidP="00B50A97">
      <w:pPr>
        <w:spacing w:line="320" w:lineRule="exact"/>
        <w:rPr>
          <w:sz w:val="24"/>
          <w:szCs w:val="24"/>
        </w:rPr>
      </w:pPr>
      <w:r>
        <w:rPr>
          <w:rFonts w:hint="eastAsia"/>
          <w:sz w:val="24"/>
          <w:szCs w:val="24"/>
        </w:rPr>
        <w:t>□</w:t>
      </w:r>
      <w:r w:rsidRPr="00B50A97">
        <w:rPr>
          <w:rFonts w:hint="eastAsia"/>
          <w:sz w:val="24"/>
          <w:szCs w:val="24"/>
        </w:rPr>
        <w:t>１１．浴槽や洗濯機に水を溜めたままにしていませんか。</w:t>
      </w:r>
    </w:p>
    <w:p w14:paraId="6ECFDA3C" w14:textId="77777777" w:rsidR="00B50A97" w:rsidRDefault="00B50A97" w:rsidP="00B50A97">
      <w:pPr>
        <w:spacing w:line="320" w:lineRule="exact"/>
        <w:rPr>
          <w:sz w:val="24"/>
          <w:szCs w:val="24"/>
        </w:rPr>
      </w:pPr>
      <w:r w:rsidRPr="00B50A97">
        <w:rPr>
          <w:rFonts w:hint="eastAsia"/>
          <w:sz w:val="24"/>
          <w:szCs w:val="24"/>
        </w:rPr>
        <w:t xml:space="preserve">　　浴室に鍵をかけるなど、子どもが１人では中に入れないような対策がして</w:t>
      </w:r>
    </w:p>
    <w:p w14:paraId="70AF06F2" w14:textId="36F41F5E" w:rsidR="00B50A97" w:rsidRDefault="00B50A97" w:rsidP="00B50A97">
      <w:pPr>
        <w:spacing w:line="320" w:lineRule="exact"/>
        <w:ind w:firstLineChars="200" w:firstLine="480"/>
        <w:rPr>
          <w:sz w:val="24"/>
          <w:szCs w:val="24"/>
        </w:rPr>
      </w:pPr>
      <w:r w:rsidRPr="00B50A97">
        <w:rPr>
          <w:rFonts w:hint="eastAsia"/>
          <w:sz w:val="24"/>
          <w:szCs w:val="24"/>
        </w:rPr>
        <w:t>ありますか。</w:t>
      </w:r>
    </w:p>
    <w:p w14:paraId="2BBFCFC1" w14:textId="77777777" w:rsidR="00B50A97" w:rsidRPr="00B50A97" w:rsidRDefault="00B50A97" w:rsidP="00B50A97">
      <w:pPr>
        <w:spacing w:line="320" w:lineRule="exact"/>
        <w:ind w:firstLineChars="200" w:firstLine="480"/>
        <w:rPr>
          <w:sz w:val="24"/>
          <w:szCs w:val="24"/>
        </w:rPr>
      </w:pPr>
    </w:p>
    <w:p w14:paraId="00D10B10" w14:textId="5A52F4C1" w:rsidR="00B50A97" w:rsidRDefault="00B50A97" w:rsidP="00B50A97">
      <w:pPr>
        <w:spacing w:line="320" w:lineRule="exact"/>
        <w:rPr>
          <w:sz w:val="24"/>
          <w:szCs w:val="24"/>
        </w:rPr>
      </w:pPr>
      <w:r>
        <w:rPr>
          <w:rFonts w:hint="eastAsia"/>
          <w:sz w:val="24"/>
          <w:szCs w:val="24"/>
        </w:rPr>
        <w:t>□</w:t>
      </w:r>
      <w:r w:rsidRPr="00B50A97">
        <w:rPr>
          <w:rFonts w:hint="eastAsia"/>
          <w:sz w:val="24"/>
          <w:szCs w:val="24"/>
        </w:rPr>
        <w:t>１２．子どもがベランダや窓から外に飛び出さないように踏み台となるような物を</w:t>
      </w:r>
    </w:p>
    <w:p w14:paraId="5804B9A4" w14:textId="68FBBD8D" w:rsidR="00B50A97" w:rsidRDefault="00B50A97" w:rsidP="00B50A97">
      <w:pPr>
        <w:spacing w:line="320" w:lineRule="exact"/>
        <w:ind w:firstLineChars="200" w:firstLine="480"/>
        <w:rPr>
          <w:sz w:val="24"/>
          <w:szCs w:val="24"/>
        </w:rPr>
      </w:pPr>
      <w:r w:rsidRPr="00B50A97">
        <w:rPr>
          <w:rFonts w:hint="eastAsia"/>
          <w:sz w:val="24"/>
          <w:szCs w:val="24"/>
        </w:rPr>
        <w:t>片付けましたか。１人で出ないように鍵をかけましたか。</w:t>
      </w:r>
    </w:p>
    <w:p w14:paraId="7891D745" w14:textId="77777777" w:rsidR="00B50A97" w:rsidRPr="00B50A97" w:rsidRDefault="00B50A97" w:rsidP="00B50A97">
      <w:pPr>
        <w:spacing w:line="320" w:lineRule="exact"/>
        <w:ind w:firstLineChars="200" w:firstLine="480"/>
        <w:rPr>
          <w:sz w:val="24"/>
          <w:szCs w:val="24"/>
        </w:rPr>
      </w:pPr>
    </w:p>
    <w:p w14:paraId="4B9B0848" w14:textId="3B84774A" w:rsidR="00B50A97" w:rsidRDefault="00B50A97" w:rsidP="00B50A97">
      <w:pPr>
        <w:spacing w:line="320" w:lineRule="exact"/>
        <w:rPr>
          <w:sz w:val="24"/>
          <w:szCs w:val="24"/>
        </w:rPr>
      </w:pPr>
      <w:r>
        <w:rPr>
          <w:rFonts w:hint="eastAsia"/>
          <w:sz w:val="24"/>
          <w:szCs w:val="24"/>
        </w:rPr>
        <w:t>□</w:t>
      </w:r>
      <w:r w:rsidRPr="00B50A97">
        <w:rPr>
          <w:rFonts w:hint="eastAsia"/>
          <w:sz w:val="24"/>
          <w:szCs w:val="24"/>
        </w:rPr>
        <w:t>１３．子どもをベビーベッドなどの高いところに寝かせる場合、転落防止のための</w:t>
      </w:r>
    </w:p>
    <w:p w14:paraId="24F43722" w14:textId="15999058" w:rsidR="00B50A97" w:rsidRDefault="00B50A97" w:rsidP="00B50A97">
      <w:pPr>
        <w:spacing w:line="320" w:lineRule="exact"/>
        <w:ind w:firstLineChars="200" w:firstLine="480"/>
        <w:rPr>
          <w:sz w:val="24"/>
          <w:szCs w:val="24"/>
        </w:rPr>
      </w:pPr>
      <w:r w:rsidRPr="00B50A97">
        <w:rPr>
          <w:rFonts w:hint="eastAsia"/>
          <w:sz w:val="24"/>
          <w:szCs w:val="24"/>
        </w:rPr>
        <w:t>対策はとってありますか。</w:t>
      </w:r>
    </w:p>
    <w:p w14:paraId="0DFC6473" w14:textId="77777777" w:rsidR="00B50A97" w:rsidRPr="00B50A97" w:rsidRDefault="00B50A97" w:rsidP="00B50A97">
      <w:pPr>
        <w:spacing w:line="320" w:lineRule="exact"/>
        <w:ind w:firstLineChars="200" w:firstLine="480"/>
        <w:rPr>
          <w:sz w:val="24"/>
          <w:szCs w:val="24"/>
        </w:rPr>
      </w:pPr>
    </w:p>
    <w:p w14:paraId="71D3FE48" w14:textId="63E1304A" w:rsidR="00B50A97" w:rsidRDefault="00B50A97" w:rsidP="00B50A97">
      <w:pPr>
        <w:spacing w:line="320" w:lineRule="exact"/>
        <w:rPr>
          <w:sz w:val="24"/>
          <w:szCs w:val="24"/>
        </w:rPr>
      </w:pPr>
      <w:r>
        <w:rPr>
          <w:rFonts w:hint="eastAsia"/>
          <w:sz w:val="24"/>
          <w:szCs w:val="24"/>
        </w:rPr>
        <w:t>□</w:t>
      </w:r>
      <w:r w:rsidRPr="00B50A97">
        <w:rPr>
          <w:rFonts w:hint="eastAsia"/>
          <w:sz w:val="24"/>
          <w:szCs w:val="24"/>
        </w:rPr>
        <w:t>１４．子どもの寝床にぬいぐるみやタオルなど、口や鼻をふさぐ危険があるものを</w:t>
      </w:r>
    </w:p>
    <w:p w14:paraId="6EE8BBA2" w14:textId="6CCEFCA6" w:rsidR="00B50A97" w:rsidRDefault="00B50A97" w:rsidP="00B50A97">
      <w:pPr>
        <w:spacing w:line="320" w:lineRule="exact"/>
        <w:ind w:firstLineChars="200" w:firstLine="480"/>
        <w:rPr>
          <w:sz w:val="24"/>
          <w:szCs w:val="24"/>
        </w:rPr>
      </w:pPr>
      <w:r w:rsidRPr="00B50A97">
        <w:rPr>
          <w:rFonts w:hint="eastAsia"/>
          <w:sz w:val="24"/>
          <w:szCs w:val="24"/>
        </w:rPr>
        <w:t>置いていませんか。</w:t>
      </w:r>
    </w:p>
    <w:p w14:paraId="26A63AB7" w14:textId="77777777" w:rsidR="00B50A97" w:rsidRPr="00B50A97" w:rsidRDefault="00B50A97" w:rsidP="00B50A97">
      <w:pPr>
        <w:spacing w:line="320" w:lineRule="exact"/>
        <w:ind w:firstLineChars="200" w:firstLine="480"/>
        <w:rPr>
          <w:sz w:val="24"/>
          <w:szCs w:val="24"/>
        </w:rPr>
      </w:pPr>
    </w:p>
    <w:p w14:paraId="45D73DFC" w14:textId="510681FD" w:rsidR="00B50A97" w:rsidRDefault="00B50A97" w:rsidP="00B50A97">
      <w:pPr>
        <w:spacing w:line="320" w:lineRule="exact"/>
        <w:rPr>
          <w:sz w:val="24"/>
          <w:szCs w:val="24"/>
        </w:rPr>
      </w:pPr>
      <w:r>
        <w:rPr>
          <w:rFonts w:hint="eastAsia"/>
          <w:sz w:val="24"/>
          <w:szCs w:val="24"/>
        </w:rPr>
        <w:t>□</w:t>
      </w:r>
      <w:r w:rsidRPr="00B50A97">
        <w:rPr>
          <w:rFonts w:hint="eastAsia"/>
          <w:sz w:val="24"/>
          <w:szCs w:val="24"/>
        </w:rPr>
        <w:t>１５．ブラインドの紐は子どもが首をひっかけてしまわないように、子どもが</w:t>
      </w:r>
    </w:p>
    <w:p w14:paraId="01B5B176" w14:textId="3265BA95" w:rsidR="00B50A97" w:rsidRPr="00B50A97" w:rsidRDefault="00B50A97" w:rsidP="00B50A97">
      <w:pPr>
        <w:spacing w:line="320" w:lineRule="exact"/>
        <w:ind w:firstLineChars="200" w:firstLine="480"/>
        <w:rPr>
          <w:sz w:val="24"/>
          <w:szCs w:val="24"/>
        </w:rPr>
      </w:pPr>
      <w:r w:rsidRPr="00B50A97">
        <w:rPr>
          <w:rFonts w:hint="eastAsia"/>
          <w:sz w:val="24"/>
          <w:szCs w:val="24"/>
        </w:rPr>
        <w:t>届かない高さでくくってありますか。</w:t>
      </w:r>
    </w:p>
    <w:sectPr w:rsidR="00B50A97" w:rsidRPr="00B50A97" w:rsidSect="00B50A97">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C7E6" w14:textId="77777777" w:rsidR="00381407" w:rsidRDefault="00381407" w:rsidP="00385E3E">
      <w:r>
        <w:separator/>
      </w:r>
    </w:p>
  </w:endnote>
  <w:endnote w:type="continuationSeparator" w:id="0">
    <w:p w14:paraId="5C61E199" w14:textId="77777777" w:rsidR="00381407" w:rsidRDefault="00381407" w:rsidP="0038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4A2B" w14:textId="77777777" w:rsidR="00385E3E" w:rsidRDefault="00385E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EF52" w14:textId="77777777" w:rsidR="00385E3E" w:rsidRDefault="00385E3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5901" w14:textId="77777777" w:rsidR="00385E3E" w:rsidRDefault="00385E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BD76" w14:textId="77777777" w:rsidR="00381407" w:rsidRDefault="00381407" w:rsidP="00385E3E">
      <w:r>
        <w:separator/>
      </w:r>
    </w:p>
  </w:footnote>
  <w:footnote w:type="continuationSeparator" w:id="0">
    <w:p w14:paraId="73941FCA" w14:textId="77777777" w:rsidR="00381407" w:rsidRDefault="00381407" w:rsidP="0038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CFD5" w14:textId="77777777" w:rsidR="00385E3E" w:rsidRDefault="00385E3E" w:rsidP="00385E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EA85" w14:textId="77777777" w:rsidR="00385E3E" w:rsidRDefault="00385E3E" w:rsidP="00385E3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0EEC" w14:textId="77777777" w:rsidR="00385E3E" w:rsidRDefault="00385E3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BE"/>
    <w:rsid w:val="000916E0"/>
    <w:rsid w:val="000E2007"/>
    <w:rsid w:val="00123995"/>
    <w:rsid w:val="001965E2"/>
    <w:rsid w:val="001C647A"/>
    <w:rsid w:val="00243D69"/>
    <w:rsid w:val="00250C79"/>
    <w:rsid w:val="00285A27"/>
    <w:rsid w:val="002B7363"/>
    <w:rsid w:val="00310B84"/>
    <w:rsid w:val="00360F95"/>
    <w:rsid w:val="00381407"/>
    <w:rsid w:val="00385E3E"/>
    <w:rsid w:val="004377DB"/>
    <w:rsid w:val="004617DD"/>
    <w:rsid w:val="005279B3"/>
    <w:rsid w:val="006450BE"/>
    <w:rsid w:val="0067396F"/>
    <w:rsid w:val="007238D2"/>
    <w:rsid w:val="00780271"/>
    <w:rsid w:val="007C1E84"/>
    <w:rsid w:val="00815E68"/>
    <w:rsid w:val="00866638"/>
    <w:rsid w:val="008868BB"/>
    <w:rsid w:val="008B4D93"/>
    <w:rsid w:val="008F27F9"/>
    <w:rsid w:val="0092429E"/>
    <w:rsid w:val="0093075B"/>
    <w:rsid w:val="00975052"/>
    <w:rsid w:val="009E219A"/>
    <w:rsid w:val="00A328D8"/>
    <w:rsid w:val="00A65DEE"/>
    <w:rsid w:val="00B103AE"/>
    <w:rsid w:val="00B50A97"/>
    <w:rsid w:val="00B5624F"/>
    <w:rsid w:val="00B92091"/>
    <w:rsid w:val="00BB3B8F"/>
    <w:rsid w:val="00BB7086"/>
    <w:rsid w:val="00BD0AA8"/>
    <w:rsid w:val="00BD28DB"/>
    <w:rsid w:val="00BE0E59"/>
    <w:rsid w:val="00BE4D98"/>
    <w:rsid w:val="00C55FA3"/>
    <w:rsid w:val="00C828CB"/>
    <w:rsid w:val="00CC15CE"/>
    <w:rsid w:val="00D305D3"/>
    <w:rsid w:val="00D67C57"/>
    <w:rsid w:val="00D961B4"/>
    <w:rsid w:val="00DA707C"/>
    <w:rsid w:val="00EB42BE"/>
    <w:rsid w:val="00EC2E9E"/>
    <w:rsid w:val="00FB1B2A"/>
    <w:rsid w:val="00FE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08B39"/>
  <w15:chartTrackingRefBased/>
  <w15:docId w15:val="{A9A488AB-639F-4364-A51C-F4B392F4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50BE"/>
  </w:style>
  <w:style w:type="character" w:customStyle="1" w:styleId="a4">
    <w:name w:val="日付 (文字)"/>
    <w:basedOn w:val="a0"/>
    <w:link w:val="a3"/>
    <w:uiPriority w:val="99"/>
    <w:semiHidden/>
    <w:rsid w:val="006450BE"/>
  </w:style>
  <w:style w:type="table" w:styleId="a5">
    <w:name w:val="Table Grid"/>
    <w:basedOn w:val="a1"/>
    <w:uiPriority w:val="39"/>
    <w:rsid w:val="00DA7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5E3E"/>
    <w:pPr>
      <w:tabs>
        <w:tab w:val="center" w:pos="4252"/>
        <w:tab w:val="right" w:pos="8504"/>
      </w:tabs>
      <w:snapToGrid w:val="0"/>
    </w:pPr>
  </w:style>
  <w:style w:type="character" w:customStyle="1" w:styleId="a7">
    <w:name w:val="ヘッダー (文字)"/>
    <w:basedOn w:val="a0"/>
    <w:link w:val="a6"/>
    <w:uiPriority w:val="99"/>
    <w:rsid w:val="00385E3E"/>
  </w:style>
  <w:style w:type="paragraph" w:styleId="a8">
    <w:name w:val="footer"/>
    <w:basedOn w:val="a"/>
    <w:link w:val="a9"/>
    <w:uiPriority w:val="99"/>
    <w:unhideWhenUsed/>
    <w:rsid w:val="00385E3E"/>
    <w:pPr>
      <w:tabs>
        <w:tab w:val="center" w:pos="4252"/>
        <w:tab w:val="right" w:pos="8504"/>
      </w:tabs>
      <w:snapToGrid w:val="0"/>
    </w:pPr>
  </w:style>
  <w:style w:type="character" w:customStyle="1" w:styleId="a9">
    <w:name w:val="フッター (文字)"/>
    <w:basedOn w:val="a0"/>
    <w:link w:val="a8"/>
    <w:uiPriority w:val="99"/>
    <w:rsid w:val="00385E3E"/>
  </w:style>
  <w:style w:type="paragraph" w:styleId="aa">
    <w:name w:val="Balloon Text"/>
    <w:basedOn w:val="a"/>
    <w:link w:val="ab"/>
    <w:uiPriority w:val="99"/>
    <w:semiHidden/>
    <w:unhideWhenUsed/>
    <w:rsid w:val="00360F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0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11237">
      <w:bodyDiv w:val="1"/>
      <w:marLeft w:val="0"/>
      <w:marRight w:val="0"/>
      <w:marTop w:val="0"/>
      <w:marBottom w:val="0"/>
      <w:divBdr>
        <w:top w:val="none" w:sz="0" w:space="0" w:color="auto"/>
        <w:left w:val="none" w:sz="0" w:space="0" w:color="auto"/>
        <w:bottom w:val="none" w:sz="0" w:space="0" w:color="auto"/>
        <w:right w:val="none" w:sz="0" w:space="0" w:color="auto"/>
      </w:divBdr>
    </w:div>
    <w:div w:id="17552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DC3C4064-A299-41E7-B879-70745F2D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2020-12-09T01:53:00Z</cp:lastPrinted>
  <dcterms:created xsi:type="dcterms:W3CDTF">2023-08-08T06:08:00Z</dcterms:created>
  <dcterms:modified xsi:type="dcterms:W3CDTF">2023-08-08T06:08:00Z</dcterms:modified>
</cp:coreProperties>
</file>